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14FA9">
        <w:rPr>
          <w:b/>
          <w:sz w:val="28"/>
          <w:szCs w:val="28"/>
        </w:rPr>
        <w:t xml:space="preserve">21 </w:t>
      </w:r>
      <w:r w:rsidR="00846A74">
        <w:rPr>
          <w:b/>
          <w:sz w:val="28"/>
          <w:szCs w:val="28"/>
        </w:rPr>
        <w:t xml:space="preserve">августа </w:t>
      </w:r>
      <w:r w:rsidR="005F04E9">
        <w:rPr>
          <w:b/>
          <w:sz w:val="28"/>
          <w:szCs w:val="28"/>
        </w:rPr>
        <w:t>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B87908">
        <w:rPr>
          <w:b/>
          <w:sz w:val="28"/>
          <w:szCs w:val="28"/>
          <w:lang w:val="en-US"/>
        </w:rPr>
        <w:t>1</w:t>
      </w:r>
      <w:r w:rsidR="006027FE">
        <w:rPr>
          <w:b/>
          <w:sz w:val="28"/>
          <w:szCs w:val="28"/>
        </w:rPr>
        <w:t>/</w:t>
      </w:r>
      <w:r w:rsidR="00846A74">
        <w:rPr>
          <w:b/>
          <w:sz w:val="28"/>
          <w:szCs w:val="28"/>
        </w:rPr>
        <w:t>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846A74" w:rsidRDefault="00846A74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Об осуществлении </w:t>
      </w:r>
      <w:proofErr w:type="gramStart"/>
      <w:r w:rsidRPr="006844AB">
        <w:rPr>
          <w:b/>
          <w:sz w:val="28"/>
          <w:szCs w:val="28"/>
          <w:lang w:eastAsia="ru-RU"/>
        </w:rPr>
        <w:t>контрольно-надзорных</w:t>
      </w:r>
      <w:proofErr w:type="gramEnd"/>
      <w:r w:rsidRPr="006844AB">
        <w:rPr>
          <w:b/>
          <w:sz w:val="28"/>
          <w:szCs w:val="28"/>
          <w:lang w:eastAsia="ru-RU"/>
        </w:rPr>
        <w:t xml:space="preserve"> </w:t>
      </w:r>
    </w:p>
    <w:p w:rsidR="00846A74" w:rsidRDefault="00846A74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полномочий отделом </w:t>
      </w:r>
      <w:proofErr w:type="gramStart"/>
      <w:r w:rsidRPr="006844AB">
        <w:rPr>
          <w:b/>
          <w:sz w:val="28"/>
          <w:szCs w:val="28"/>
          <w:lang w:eastAsia="ru-RU"/>
        </w:rPr>
        <w:t>административного</w:t>
      </w:r>
      <w:proofErr w:type="gramEnd"/>
      <w:r w:rsidRPr="006844AB">
        <w:rPr>
          <w:b/>
          <w:sz w:val="28"/>
          <w:szCs w:val="28"/>
          <w:lang w:eastAsia="ru-RU"/>
        </w:rPr>
        <w:t xml:space="preserve">, </w:t>
      </w:r>
    </w:p>
    <w:p w:rsidR="00846A74" w:rsidRDefault="00846A74" w:rsidP="007D6353">
      <w:pPr>
        <w:jc w:val="both"/>
        <w:rPr>
          <w:b/>
          <w:sz w:val="28"/>
          <w:szCs w:val="28"/>
          <w:lang w:eastAsia="ru-RU"/>
        </w:rPr>
      </w:pPr>
      <w:r w:rsidRPr="006844AB">
        <w:rPr>
          <w:b/>
          <w:sz w:val="28"/>
          <w:szCs w:val="28"/>
          <w:lang w:eastAsia="ru-RU"/>
        </w:rPr>
        <w:t xml:space="preserve">экологического и муниципального </w:t>
      </w:r>
    </w:p>
    <w:p w:rsidR="00D06F36" w:rsidRPr="004E0EB7" w:rsidRDefault="00846A74" w:rsidP="007D6353">
      <w:pPr>
        <w:jc w:val="both"/>
        <w:rPr>
          <w:sz w:val="28"/>
          <w:szCs w:val="28"/>
        </w:rPr>
      </w:pPr>
      <w:r w:rsidRPr="006844AB">
        <w:rPr>
          <w:b/>
          <w:sz w:val="28"/>
          <w:szCs w:val="28"/>
          <w:lang w:eastAsia="ru-RU"/>
        </w:rPr>
        <w:t xml:space="preserve">контроля администрации </w:t>
      </w:r>
      <w:proofErr w:type="gramStart"/>
      <w:r w:rsidRPr="006844AB">
        <w:rPr>
          <w:b/>
          <w:sz w:val="28"/>
          <w:szCs w:val="28"/>
          <w:lang w:eastAsia="ru-RU"/>
        </w:rPr>
        <w:t>г</w:t>
      </w:r>
      <w:proofErr w:type="gramEnd"/>
      <w:r w:rsidRPr="006844AB">
        <w:rPr>
          <w:b/>
          <w:sz w:val="28"/>
          <w:szCs w:val="28"/>
          <w:lang w:eastAsia="ru-RU"/>
        </w:rPr>
        <w:t>.о. Кинель</w:t>
      </w:r>
    </w:p>
    <w:p w:rsidR="007D6353" w:rsidRDefault="007D6353" w:rsidP="009145BE">
      <w:pPr>
        <w:rPr>
          <w:sz w:val="28"/>
          <w:szCs w:val="28"/>
        </w:rPr>
      </w:pPr>
    </w:p>
    <w:p w:rsidR="00846A74" w:rsidRPr="00F76120" w:rsidRDefault="00846A74" w:rsidP="00846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и обсудив информацию по вопросу «Об осуществлении контрольно-надзорных полномочий отделом административного, экологического и муниципального контроля администрации городского округа Кинель», Общественная палата городского округа Кинель отмечает, что отдел проводит определенную работу по осуществлению контрольно – надзорных мероприятий: по осуществлению </w:t>
      </w:r>
      <w:r w:rsidR="00EC20A1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государственного экологического контроля, по осуществлению муниципального земельного контроля, по осуществлению муниципального жилищного контроля, по осуществлению муниципального контроля на автомобильном транспорте, городском</w:t>
      </w:r>
      <w:proofErr w:type="gramEnd"/>
      <w:r>
        <w:rPr>
          <w:sz w:val="28"/>
          <w:szCs w:val="28"/>
        </w:rPr>
        <w:t xml:space="preserve"> наземном электрическом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и в дорожном хозяйстве, по осуществлению муниципального контроля в сфере благоустройства.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экологического контроля за 2023 год специалистами проведено 280 (</w:t>
      </w:r>
      <w:r w:rsidR="00EC1DB0">
        <w:rPr>
          <w:sz w:val="28"/>
          <w:szCs w:val="28"/>
        </w:rPr>
        <w:t xml:space="preserve">за </w:t>
      </w:r>
      <w:r>
        <w:rPr>
          <w:sz w:val="28"/>
          <w:szCs w:val="28"/>
        </w:rPr>
        <w:t>6  месяцев 2024 г</w:t>
      </w:r>
      <w:r w:rsidR="00EC1DB0">
        <w:rPr>
          <w:sz w:val="28"/>
          <w:szCs w:val="28"/>
        </w:rPr>
        <w:t>ода</w:t>
      </w:r>
      <w:r>
        <w:rPr>
          <w:sz w:val="28"/>
          <w:szCs w:val="28"/>
        </w:rPr>
        <w:t xml:space="preserve"> – 100) контрольно-надзорных мероприятий, в том числе</w:t>
      </w:r>
      <w:r w:rsidR="00F8249E" w:rsidRPr="00F8249E">
        <w:rPr>
          <w:sz w:val="28"/>
          <w:szCs w:val="28"/>
        </w:rPr>
        <w:t xml:space="preserve"> </w:t>
      </w:r>
      <w:r w:rsidR="00F8249E">
        <w:rPr>
          <w:sz w:val="28"/>
          <w:szCs w:val="28"/>
        </w:rPr>
        <w:t>рейдовые выездные обследования.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рейдов </w:t>
      </w:r>
      <w:r w:rsidR="00617A82">
        <w:rPr>
          <w:sz w:val="28"/>
          <w:szCs w:val="28"/>
        </w:rPr>
        <w:t>2</w:t>
      </w:r>
      <w:r>
        <w:rPr>
          <w:sz w:val="28"/>
          <w:szCs w:val="28"/>
        </w:rPr>
        <w:t xml:space="preserve"> материал</w:t>
      </w:r>
      <w:r w:rsidR="00617A82">
        <w:rPr>
          <w:sz w:val="28"/>
          <w:szCs w:val="28"/>
        </w:rPr>
        <w:t>а</w:t>
      </w:r>
      <w:r>
        <w:rPr>
          <w:sz w:val="28"/>
          <w:szCs w:val="28"/>
        </w:rPr>
        <w:t xml:space="preserve"> направлены в органы полиции для принятия мер, 9 материалов в иные органы (</w:t>
      </w:r>
      <w:proofErr w:type="spellStart"/>
      <w:r>
        <w:rPr>
          <w:sz w:val="28"/>
          <w:szCs w:val="28"/>
        </w:rPr>
        <w:t>Рос</w:t>
      </w:r>
      <w:r w:rsidR="00617A82">
        <w:rPr>
          <w:sz w:val="28"/>
          <w:szCs w:val="28"/>
        </w:rPr>
        <w:t>потреб</w:t>
      </w:r>
      <w:r>
        <w:rPr>
          <w:sz w:val="28"/>
          <w:szCs w:val="28"/>
        </w:rPr>
        <w:t>надзор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Росприродонадзор</w:t>
      </w:r>
      <w:proofErr w:type="spellEnd"/>
      <w:r>
        <w:rPr>
          <w:sz w:val="28"/>
          <w:szCs w:val="28"/>
        </w:rPr>
        <w:t xml:space="preserve"> и другие).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Специалистами по экологии в 2023 году проведено 198  (6 мес. 2024 г. – 79) профилактических мероприятий. Рассмотрено 190 обращений граждан и юридических лиц (6 мес. 2024 г. – 109).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</w:t>
      </w:r>
      <w:r w:rsidR="00617A82">
        <w:rPr>
          <w:sz w:val="28"/>
          <w:szCs w:val="28"/>
        </w:rPr>
        <w:t>проводятся мероприятия по дезинс</w:t>
      </w:r>
      <w:r>
        <w:rPr>
          <w:sz w:val="28"/>
          <w:szCs w:val="28"/>
        </w:rPr>
        <w:t xml:space="preserve">екции и дератизации парков, организуется </w:t>
      </w:r>
      <w:r w:rsidR="00C60E50">
        <w:rPr>
          <w:sz w:val="28"/>
          <w:szCs w:val="28"/>
        </w:rPr>
        <w:t>от</w:t>
      </w:r>
      <w:r>
        <w:rPr>
          <w:sz w:val="28"/>
          <w:szCs w:val="28"/>
        </w:rPr>
        <w:t>бор проб воды поверх</w:t>
      </w:r>
      <w:r w:rsidR="00E36247">
        <w:rPr>
          <w:sz w:val="28"/>
          <w:szCs w:val="28"/>
        </w:rPr>
        <w:t>н</w:t>
      </w:r>
      <w:r>
        <w:rPr>
          <w:sz w:val="28"/>
          <w:szCs w:val="28"/>
        </w:rPr>
        <w:t>остных водных объектов для проведения лабораторных исследований.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Специалистами муниципального земельного контроля проведено 265 профилактических мероприятий в 2023 году (6 мес. 2024 г. - </w:t>
      </w:r>
      <w:r w:rsidR="00C60E50">
        <w:rPr>
          <w:sz w:val="28"/>
          <w:szCs w:val="28"/>
        </w:rPr>
        <w:t>144</w:t>
      </w:r>
      <w:r>
        <w:rPr>
          <w:sz w:val="28"/>
          <w:szCs w:val="28"/>
        </w:rPr>
        <w:t xml:space="preserve">), 221 контрольное мероприятие без взаимодействия (6 мес. 2024 г. – 70). В 2023 году обследовано 80 земельных участков, из них: используются по нецелевому назначению – 33, 28 – самовольно захвачены, 19 – заросли травой. 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Объектами муниципального жилищного контроля являются 470 квартир социального найма. За отчетный период проведено 74 профилактических </w:t>
      </w:r>
      <w:r>
        <w:rPr>
          <w:sz w:val="28"/>
          <w:szCs w:val="28"/>
        </w:rPr>
        <w:lastRenderedPageBreak/>
        <w:t xml:space="preserve">мероприятия, по итогам которых объявлено 28 предостережений (в основном в </w:t>
      </w:r>
      <w:r w:rsidR="00C60E5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управляющих компаний).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муниципального контроля на автомобильном транспорте, городском наземном электрическом транспорте и в дорожном хозяйстве проведено 18 мероприятий, объявлено 1 предостережение, направлена информация в ГИБДД муниципального отдела МВД России «Кинельский».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Определенная работа проводится и в рамках </w:t>
      </w:r>
      <w:r w:rsidR="001855C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 в сфере благоустройства.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Муниципальный контроль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Кинель проводится в соответствии с Федеральным Законом от 31.07.2020 года № 248-ФЗ «О государственном контроле (надзоре) и муниципальном контроле в Российской Федерации». Настоящий закон устанавливает приоритет профилактических мероприятий по отношению к контрольно - </w:t>
      </w:r>
      <w:proofErr w:type="gramStart"/>
      <w:r>
        <w:rPr>
          <w:sz w:val="28"/>
          <w:szCs w:val="28"/>
        </w:rPr>
        <w:t>надзорным</w:t>
      </w:r>
      <w:proofErr w:type="gramEnd"/>
      <w:r>
        <w:rPr>
          <w:sz w:val="28"/>
          <w:szCs w:val="28"/>
        </w:rPr>
        <w:t>.</w:t>
      </w:r>
    </w:p>
    <w:p w:rsidR="00846A74" w:rsidRDefault="00846A74" w:rsidP="00663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Постановлением Правительства РФ от 10 марта 2022 года № 336 установлен мораторий на проведение плановых и внеплановых контрольных мероприятий. В связи с этим в 2023 и 2024 год</w:t>
      </w:r>
      <w:r w:rsidR="00E6320C">
        <w:rPr>
          <w:sz w:val="28"/>
          <w:szCs w:val="28"/>
        </w:rPr>
        <w:t>ах</w:t>
      </w:r>
      <w:r>
        <w:rPr>
          <w:sz w:val="28"/>
          <w:szCs w:val="28"/>
        </w:rPr>
        <w:t xml:space="preserve"> проверки не проводились. </w:t>
      </w:r>
      <w:r>
        <w:rPr>
          <w:sz w:val="28"/>
          <w:szCs w:val="28"/>
        </w:rPr>
        <w:tab/>
        <w:t>К</w:t>
      </w:r>
      <w:r w:rsidR="00B7295A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дминистративной ответственности юридические</w:t>
      </w:r>
      <w:r w:rsidR="00B7295A">
        <w:rPr>
          <w:sz w:val="28"/>
          <w:szCs w:val="28"/>
        </w:rPr>
        <w:t>, должностные,</w:t>
      </w:r>
      <w:r>
        <w:rPr>
          <w:sz w:val="28"/>
          <w:szCs w:val="28"/>
        </w:rPr>
        <w:t xml:space="preserve"> физические лица и индивидуальные предприниматели </w:t>
      </w:r>
      <w:r w:rsidR="00B7295A">
        <w:rPr>
          <w:sz w:val="28"/>
          <w:szCs w:val="28"/>
        </w:rPr>
        <w:t>не привлекались</w:t>
      </w:r>
      <w:r>
        <w:rPr>
          <w:sz w:val="28"/>
          <w:szCs w:val="28"/>
        </w:rPr>
        <w:t>, административные протоколы не составлялись.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 полной мере решается вопрос о спиле сухих и</w:t>
      </w:r>
      <w:r w:rsidR="005E1B44">
        <w:rPr>
          <w:sz w:val="28"/>
          <w:szCs w:val="28"/>
        </w:rPr>
        <w:t xml:space="preserve"> поврежденных</w:t>
      </w:r>
      <w:r>
        <w:rPr>
          <w:sz w:val="28"/>
          <w:szCs w:val="28"/>
        </w:rPr>
        <w:t xml:space="preserve"> деревьев. До настоящего времени исполнены не все заявки 2023 года.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повышения эффективности работы отделу необходимо </w:t>
      </w:r>
      <w:r w:rsidR="008136AD"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материалы по выявленным </w:t>
      </w:r>
      <w:r w:rsidR="008136AD">
        <w:rPr>
          <w:sz w:val="28"/>
          <w:szCs w:val="28"/>
        </w:rPr>
        <w:t>правонарушениям</w:t>
      </w:r>
      <w:r>
        <w:rPr>
          <w:sz w:val="28"/>
          <w:szCs w:val="28"/>
        </w:rPr>
        <w:t xml:space="preserve">, подведомственным ОВД, </w:t>
      </w:r>
      <w:r w:rsidR="008136AD">
        <w:rPr>
          <w:sz w:val="28"/>
          <w:szCs w:val="28"/>
        </w:rPr>
        <w:t xml:space="preserve">в полицию </w:t>
      </w:r>
      <w:r>
        <w:rPr>
          <w:sz w:val="28"/>
          <w:szCs w:val="28"/>
        </w:rPr>
        <w:t>для принятия мер в соответствии с действующим законодательством.</w:t>
      </w: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Проводя значительную контрольно – надзорную и профилактическую работу, отдел недостаточно времени уделяет пропаганде своей деятельности в СМИ, что снижает в свою очередь активность населения в решении экологических вопросов.</w:t>
      </w:r>
    </w:p>
    <w:p w:rsidR="00A51B77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в 2023 году в городе проведено только 2 акции по уборке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в 2024 году такие акции вообще не проводились. </w:t>
      </w:r>
    </w:p>
    <w:p w:rsidR="00846A74" w:rsidRDefault="00846A74" w:rsidP="00663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жалобы граждан по вопросам размещения АЗС контейнерного типа. Земельные участки, на которых они размещаются, нередко используются не по назначению. </w:t>
      </w:r>
    </w:p>
    <w:p w:rsidR="00F2355C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, Общественная палата городского округа Кинель        </w:t>
      </w:r>
    </w:p>
    <w:p w:rsidR="00846A74" w:rsidRDefault="00846A74" w:rsidP="00663CE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2355C">
        <w:rPr>
          <w:sz w:val="28"/>
          <w:szCs w:val="28"/>
        </w:rPr>
        <w:t>ешила</w:t>
      </w:r>
      <w:r>
        <w:rPr>
          <w:sz w:val="28"/>
          <w:szCs w:val="28"/>
        </w:rPr>
        <w:t>:</w:t>
      </w:r>
    </w:p>
    <w:p w:rsidR="00846A74" w:rsidRDefault="00846A74" w:rsidP="00663CE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«Об осуществлении контрольно-надзорных полномочий отделом административного, экологического и муниципального контроля администрации городского округа Кинель» принять к сведению.</w:t>
      </w:r>
    </w:p>
    <w:p w:rsidR="00846A74" w:rsidRDefault="00846A74" w:rsidP="00663CE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городского округа Кинель:</w:t>
      </w:r>
    </w:p>
    <w:p w:rsidR="00846A74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своевременному решению вопросов спила и утилизации сухих и поврежденных деревьев, обеспечению выполнения заявок </w:t>
      </w:r>
      <w:r w:rsidR="00F8249E">
        <w:rPr>
          <w:sz w:val="28"/>
          <w:szCs w:val="28"/>
        </w:rPr>
        <w:t>граждан</w:t>
      </w:r>
      <w:r>
        <w:rPr>
          <w:sz w:val="28"/>
          <w:szCs w:val="28"/>
        </w:rPr>
        <w:t>;</w:t>
      </w:r>
    </w:p>
    <w:p w:rsidR="00846A74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обеспечени</w:t>
      </w:r>
      <w:r w:rsidR="00290140">
        <w:rPr>
          <w:sz w:val="28"/>
          <w:szCs w:val="28"/>
        </w:rPr>
        <w:t>я</w:t>
      </w:r>
      <w:r>
        <w:rPr>
          <w:sz w:val="28"/>
          <w:szCs w:val="28"/>
        </w:rPr>
        <w:t xml:space="preserve"> отдела административного, экологического и муниципального контроля</w:t>
      </w:r>
      <w:r w:rsidR="00F2355C">
        <w:rPr>
          <w:sz w:val="28"/>
          <w:szCs w:val="28"/>
        </w:rPr>
        <w:t xml:space="preserve"> дополнительным автотранспортом </w:t>
      </w:r>
      <w:r>
        <w:rPr>
          <w:sz w:val="28"/>
          <w:szCs w:val="28"/>
        </w:rPr>
        <w:t>с целью повышения эффективности работы.</w:t>
      </w:r>
    </w:p>
    <w:p w:rsidR="00846A74" w:rsidRDefault="00846A74" w:rsidP="00663CE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отделу административного, экологического и муниципального контроля</w:t>
      </w:r>
      <w:r w:rsidR="00A565E2" w:rsidRPr="00A565E2">
        <w:rPr>
          <w:sz w:val="28"/>
          <w:szCs w:val="28"/>
        </w:rPr>
        <w:t xml:space="preserve"> </w:t>
      </w:r>
      <w:r w:rsidR="00A565E2">
        <w:rPr>
          <w:sz w:val="28"/>
          <w:szCs w:val="28"/>
        </w:rPr>
        <w:t xml:space="preserve">администрации городского округа Кинель                </w:t>
      </w:r>
      <w:r>
        <w:rPr>
          <w:sz w:val="28"/>
          <w:szCs w:val="28"/>
        </w:rPr>
        <w:t xml:space="preserve">(О.Н. </w:t>
      </w:r>
      <w:proofErr w:type="spellStart"/>
      <w:r>
        <w:rPr>
          <w:sz w:val="28"/>
          <w:szCs w:val="28"/>
        </w:rPr>
        <w:t>Деменок</w:t>
      </w:r>
      <w:proofErr w:type="spellEnd"/>
      <w:r>
        <w:rPr>
          <w:sz w:val="28"/>
          <w:szCs w:val="28"/>
        </w:rPr>
        <w:t>):</w:t>
      </w:r>
    </w:p>
    <w:p w:rsidR="00846A74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полной мере использовать возможности средств массовой информации</w:t>
      </w:r>
      <w:r w:rsidR="00290140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пропаганд</w:t>
      </w:r>
      <w:r w:rsidR="00290140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деятельности</w:t>
      </w:r>
      <w:r w:rsidR="0029014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повышения экологической активности населения;</w:t>
      </w:r>
    </w:p>
    <w:p w:rsidR="00846A74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проведению акций по очистке береговой зоны озер, рек Б. Кинель, Самара, </w:t>
      </w:r>
      <w:proofErr w:type="spellStart"/>
      <w:r>
        <w:rPr>
          <w:sz w:val="28"/>
          <w:szCs w:val="28"/>
        </w:rPr>
        <w:t>Язевка</w:t>
      </w:r>
      <w:proofErr w:type="spellEnd"/>
      <w:r>
        <w:rPr>
          <w:sz w:val="28"/>
          <w:szCs w:val="28"/>
        </w:rPr>
        <w:t>, привлекая к этой работе население городского округа;</w:t>
      </w:r>
    </w:p>
    <w:p w:rsidR="00846A74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и результативности работы</w:t>
      </w:r>
      <w:r w:rsidR="00933D9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направлять материалы по выявленным правонарушениям по</w:t>
      </w:r>
      <w:r w:rsidR="00290140">
        <w:rPr>
          <w:sz w:val="28"/>
          <w:szCs w:val="28"/>
        </w:rPr>
        <w:t xml:space="preserve"> по</w:t>
      </w:r>
      <w:r>
        <w:rPr>
          <w:sz w:val="28"/>
          <w:szCs w:val="28"/>
        </w:rPr>
        <w:t>дведомственн</w:t>
      </w:r>
      <w:r w:rsidR="00290140">
        <w:rPr>
          <w:sz w:val="28"/>
          <w:szCs w:val="28"/>
        </w:rPr>
        <w:t>ости (</w:t>
      </w:r>
      <w:r>
        <w:rPr>
          <w:sz w:val="28"/>
          <w:szCs w:val="28"/>
        </w:rPr>
        <w:t xml:space="preserve">ОВД, </w:t>
      </w:r>
      <w:proofErr w:type="spellStart"/>
      <w:r w:rsidR="007E3DF9">
        <w:rPr>
          <w:sz w:val="28"/>
          <w:szCs w:val="28"/>
        </w:rPr>
        <w:t>Р</w:t>
      </w:r>
      <w:r w:rsidR="00290140">
        <w:rPr>
          <w:sz w:val="28"/>
          <w:szCs w:val="28"/>
        </w:rPr>
        <w:t>оспотребнадзор</w:t>
      </w:r>
      <w:proofErr w:type="spellEnd"/>
      <w:r w:rsidR="00290140">
        <w:rPr>
          <w:sz w:val="28"/>
          <w:szCs w:val="28"/>
        </w:rPr>
        <w:t xml:space="preserve"> и т.п.) дл</w:t>
      </w:r>
      <w:r>
        <w:rPr>
          <w:sz w:val="28"/>
          <w:szCs w:val="28"/>
        </w:rPr>
        <w:t>я принятия мер к виновным в соответствии с действующим законодательством;</w:t>
      </w:r>
    </w:p>
    <w:p w:rsidR="00536199" w:rsidRDefault="00846A74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 w:rsidRPr="00536199">
        <w:rPr>
          <w:sz w:val="28"/>
          <w:szCs w:val="28"/>
        </w:rPr>
        <w:t xml:space="preserve">Продолжать работу по выявлению нарушений земельного законодательства на береговой линии рек, озер, а также земельных участков, используемых не по назначению, в том числе, </w:t>
      </w:r>
      <w:proofErr w:type="gramStart"/>
      <w:r w:rsidRPr="00536199">
        <w:rPr>
          <w:sz w:val="28"/>
          <w:szCs w:val="28"/>
        </w:rPr>
        <w:t>на</w:t>
      </w:r>
      <w:proofErr w:type="gramEnd"/>
      <w:r w:rsidRPr="00536199">
        <w:rPr>
          <w:sz w:val="28"/>
          <w:szCs w:val="28"/>
        </w:rPr>
        <w:t xml:space="preserve"> которых раз</w:t>
      </w:r>
      <w:r w:rsidR="00C02AB0" w:rsidRPr="00536199">
        <w:rPr>
          <w:sz w:val="28"/>
          <w:szCs w:val="28"/>
        </w:rPr>
        <w:t>мещаются АЗС контейнерного типа;</w:t>
      </w:r>
    </w:p>
    <w:p w:rsidR="00A63597" w:rsidRPr="00536199" w:rsidRDefault="00C02AB0" w:rsidP="00663CE8">
      <w:pPr>
        <w:numPr>
          <w:ilvl w:val="1"/>
          <w:numId w:val="8"/>
        </w:numPr>
        <w:ind w:left="0" w:firstLine="360"/>
        <w:jc w:val="both"/>
        <w:rPr>
          <w:sz w:val="28"/>
          <w:szCs w:val="28"/>
        </w:rPr>
      </w:pPr>
      <w:r w:rsidRPr="00536199">
        <w:rPr>
          <w:sz w:val="28"/>
          <w:szCs w:val="28"/>
        </w:rPr>
        <w:t>Активизировать работу административной комиссии в части муниципального контроля в сфере бл</w:t>
      </w:r>
      <w:r w:rsidR="00933D99">
        <w:rPr>
          <w:sz w:val="28"/>
          <w:szCs w:val="28"/>
        </w:rPr>
        <w:t>агоустройства, а также выявления</w:t>
      </w:r>
      <w:r w:rsidRPr="00536199">
        <w:rPr>
          <w:sz w:val="28"/>
          <w:szCs w:val="28"/>
        </w:rPr>
        <w:t>, документировани</w:t>
      </w:r>
      <w:r w:rsidR="00933D99">
        <w:rPr>
          <w:sz w:val="28"/>
          <w:szCs w:val="28"/>
        </w:rPr>
        <w:t>я</w:t>
      </w:r>
      <w:r w:rsidR="00A63597" w:rsidRPr="00536199">
        <w:rPr>
          <w:sz w:val="28"/>
          <w:szCs w:val="28"/>
        </w:rPr>
        <w:t xml:space="preserve"> и устранения причин и условий правонарушений, предусмотренных Законом Самарской области от 1 ноября 2007 г. N 115-ГД «Об административных правонарушениях на территории Самарской области»</w:t>
      </w:r>
    </w:p>
    <w:p w:rsidR="00846A74" w:rsidRDefault="00846A74" w:rsidP="00663CE8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536199">
        <w:rPr>
          <w:sz w:val="28"/>
          <w:szCs w:val="28"/>
        </w:rPr>
        <w:t>Членам Общественной палаты совместно с территориальными общественными советами, а также жителями городского округа Кинель,</w:t>
      </w:r>
      <w:r>
        <w:rPr>
          <w:sz w:val="28"/>
          <w:szCs w:val="28"/>
        </w:rPr>
        <w:t xml:space="preserve"> принимать активное участие в экологических акциях по очистке береговой зоны рек и озер,</w:t>
      </w:r>
      <w:r w:rsidR="009E4148">
        <w:rPr>
          <w:sz w:val="28"/>
          <w:szCs w:val="28"/>
        </w:rPr>
        <w:t xml:space="preserve"> посадке деревьев и кустарника,</w:t>
      </w:r>
      <w:r>
        <w:rPr>
          <w:sz w:val="28"/>
          <w:szCs w:val="28"/>
        </w:rPr>
        <w:t xml:space="preserve"> пропаганде экологической грамотности среди населения.</w:t>
      </w:r>
    </w:p>
    <w:p w:rsidR="00846A74" w:rsidRDefault="00846A74" w:rsidP="00663CE8">
      <w:pPr>
        <w:jc w:val="both"/>
        <w:rPr>
          <w:sz w:val="28"/>
          <w:szCs w:val="28"/>
        </w:rPr>
      </w:pPr>
    </w:p>
    <w:p w:rsidR="00846A74" w:rsidRDefault="00846A74" w:rsidP="00663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 w:rsidR="00536199">
        <w:rPr>
          <w:sz w:val="28"/>
          <w:szCs w:val="28"/>
        </w:rPr>
        <w:tab/>
      </w:r>
      <w:r>
        <w:rPr>
          <w:sz w:val="28"/>
          <w:szCs w:val="28"/>
        </w:rPr>
        <w:t xml:space="preserve">Н.К. </w:t>
      </w:r>
      <w:proofErr w:type="spellStart"/>
      <w:r>
        <w:rPr>
          <w:sz w:val="28"/>
          <w:szCs w:val="28"/>
        </w:rPr>
        <w:t>Русанова</w:t>
      </w:r>
      <w:proofErr w:type="spellEnd"/>
    </w:p>
    <w:p w:rsidR="00846A74" w:rsidRPr="009A732D" w:rsidRDefault="00846A74" w:rsidP="00663CE8">
      <w:pPr>
        <w:jc w:val="both"/>
        <w:rPr>
          <w:sz w:val="28"/>
          <w:szCs w:val="28"/>
        </w:rPr>
      </w:pPr>
    </w:p>
    <w:p w:rsidR="00B54E71" w:rsidRDefault="00B54E71" w:rsidP="00663CE8">
      <w:pPr>
        <w:jc w:val="both"/>
        <w:rPr>
          <w:sz w:val="28"/>
          <w:szCs w:val="28"/>
        </w:rPr>
      </w:pPr>
    </w:p>
    <w:sectPr w:rsidR="00B54E71" w:rsidSect="00E672D8">
      <w:footnotePr>
        <w:pos w:val="beneathText"/>
      </w:footnotePr>
      <w:pgSz w:w="11905" w:h="16837"/>
      <w:pgMar w:top="993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9444BB"/>
    <w:multiLevelType w:val="multilevel"/>
    <w:tmpl w:val="51F6A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70C"/>
    <w:rsid w:val="00022A34"/>
    <w:rsid w:val="00031D08"/>
    <w:rsid w:val="00036317"/>
    <w:rsid w:val="00041D72"/>
    <w:rsid w:val="0004368A"/>
    <w:rsid w:val="0005332E"/>
    <w:rsid w:val="00060506"/>
    <w:rsid w:val="00070410"/>
    <w:rsid w:val="00071537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465F"/>
    <w:rsid w:val="00105A7D"/>
    <w:rsid w:val="00146BA7"/>
    <w:rsid w:val="0015562A"/>
    <w:rsid w:val="00160246"/>
    <w:rsid w:val="00162B57"/>
    <w:rsid w:val="00162DBB"/>
    <w:rsid w:val="00177610"/>
    <w:rsid w:val="0018230B"/>
    <w:rsid w:val="00184CDD"/>
    <w:rsid w:val="001855CE"/>
    <w:rsid w:val="0019565C"/>
    <w:rsid w:val="001B6118"/>
    <w:rsid w:val="001C6FF8"/>
    <w:rsid w:val="001D1D9C"/>
    <w:rsid w:val="001E07F3"/>
    <w:rsid w:val="001E3084"/>
    <w:rsid w:val="001E6597"/>
    <w:rsid w:val="001F4485"/>
    <w:rsid w:val="00203A76"/>
    <w:rsid w:val="00223C68"/>
    <w:rsid w:val="00232377"/>
    <w:rsid w:val="00243EDC"/>
    <w:rsid w:val="00257AE7"/>
    <w:rsid w:val="00270BCF"/>
    <w:rsid w:val="00272FD7"/>
    <w:rsid w:val="00285B5B"/>
    <w:rsid w:val="00290140"/>
    <w:rsid w:val="0029690D"/>
    <w:rsid w:val="002B062A"/>
    <w:rsid w:val="002F3781"/>
    <w:rsid w:val="00301840"/>
    <w:rsid w:val="00302CCF"/>
    <w:rsid w:val="003065BB"/>
    <w:rsid w:val="003104D6"/>
    <w:rsid w:val="00321394"/>
    <w:rsid w:val="00326F8E"/>
    <w:rsid w:val="00331358"/>
    <w:rsid w:val="003345F0"/>
    <w:rsid w:val="00356D0A"/>
    <w:rsid w:val="003675B6"/>
    <w:rsid w:val="00376C8F"/>
    <w:rsid w:val="00393E4D"/>
    <w:rsid w:val="003D41C4"/>
    <w:rsid w:val="003D5972"/>
    <w:rsid w:val="003E645E"/>
    <w:rsid w:val="003F4D89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00C7F"/>
    <w:rsid w:val="005164B8"/>
    <w:rsid w:val="00530965"/>
    <w:rsid w:val="0053374D"/>
    <w:rsid w:val="00536199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E1B44"/>
    <w:rsid w:val="005E24C7"/>
    <w:rsid w:val="005F04E9"/>
    <w:rsid w:val="005F3133"/>
    <w:rsid w:val="006027FE"/>
    <w:rsid w:val="00611149"/>
    <w:rsid w:val="0061241F"/>
    <w:rsid w:val="00617A82"/>
    <w:rsid w:val="00642132"/>
    <w:rsid w:val="00663CE8"/>
    <w:rsid w:val="006A4756"/>
    <w:rsid w:val="006C1226"/>
    <w:rsid w:val="006C5539"/>
    <w:rsid w:val="006C6A32"/>
    <w:rsid w:val="006D7AE2"/>
    <w:rsid w:val="00701145"/>
    <w:rsid w:val="007057B7"/>
    <w:rsid w:val="00711EC4"/>
    <w:rsid w:val="00712ED1"/>
    <w:rsid w:val="00714FA9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16CF"/>
    <w:rsid w:val="007B3633"/>
    <w:rsid w:val="007D6353"/>
    <w:rsid w:val="007D71D2"/>
    <w:rsid w:val="007E3DF9"/>
    <w:rsid w:val="007F375E"/>
    <w:rsid w:val="008136AD"/>
    <w:rsid w:val="00825CB7"/>
    <w:rsid w:val="00833005"/>
    <w:rsid w:val="00846A74"/>
    <w:rsid w:val="00850C9F"/>
    <w:rsid w:val="00872B89"/>
    <w:rsid w:val="008A452A"/>
    <w:rsid w:val="008D0482"/>
    <w:rsid w:val="008D7B39"/>
    <w:rsid w:val="008F178E"/>
    <w:rsid w:val="00906DE3"/>
    <w:rsid w:val="009145BE"/>
    <w:rsid w:val="00933D99"/>
    <w:rsid w:val="00956322"/>
    <w:rsid w:val="00957050"/>
    <w:rsid w:val="00985AAB"/>
    <w:rsid w:val="009954E2"/>
    <w:rsid w:val="009974BE"/>
    <w:rsid w:val="00997A96"/>
    <w:rsid w:val="009B35D3"/>
    <w:rsid w:val="009B5C61"/>
    <w:rsid w:val="009E4148"/>
    <w:rsid w:val="009E6891"/>
    <w:rsid w:val="00A159FE"/>
    <w:rsid w:val="00A227A8"/>
    <w:rsid w:val="00A3101A"/>
    <w:rsid w:val="00A33157"/>
    <w:rsid w:val="00A33AA8"/>
    <w:rsid w:val="00A35F0E"/>
    <w:rsid w:val="00A51B77"/>
    <w:rsid w:val="00A565E2"/>
    <w:rsid w:val="00A63597"/>
    <w:rsid w:val="00A67C7F"/>
    <w:rsid w:val="00A77CA4"/>
    <w:rsid w:val="00A80B51"/>
    <w:rsid w:val="00A903DE"/>
    <w:rsid w:val="00A91F85"/>
    <w:rsid w:val="00A92E18"/>
    <w:rsid w:val="00AB17C1"/>
    <w:rsid w:val="00AB485C"/>
    <w:rsid w:val="00AF4860"/>
    <w:rsid w:val="00AF6015"/>
    <w:rsid w:val="00AF60D1"/>
    <w:rsid w:val="00AF6490"/>
    <w:rsid w:val="00B01DC2"/>
    <w:rsid w:val="00B10E0C"/>
    <w:rsid w:val="00B23058"/>
    <w:rsid w:val="00B314D5"/>
    <w:rsid w:val="00B4575E"/>
    <w:rsid w:val="00B5100D"/>
    <w:rsid w:val="00B54E71"/>
    <w:rsid w:val="00B62403"/>
    <w:rsid w:val="00B71434"/>
    <w:rsid w:val="00B717DE"/>
    <w:rsid w:val="00B72659"/>
    <w:rsid w:val="00B7295A"/>
    <w:rsid w:val="00B81DBA"/>
    <w:rsid w:val="00B8378A"/>
    <w:rsid w:val="00B87908"/>
    <w:rsid w:val="00B92537"/>
    <w:rsid w:val="00B94796"/>
    <w:rsid w:val="00BC4608"/>
    <w:rsid w:val="00BC4DE0"/>
    <w:rsid w:val="00BE5CD5"/>
    <w:rsid w:val="00BF6D8B"/>
    <w:rsid w:val="00C0282F"/>
    <w:rsid w:val="00C02AB0"/>
    <w:rsid w:val="00C03DEF"/>
    <w:rsid w:val="00C210DA"/>
    <w:rsid w:val="00C2503E"/>
    <w:rsid w:val="00C41CA3"/>
    <w:rsid w:val="00C459F5"/>
    <w:rsid w:val="00C60E50"/>
    <w:rsid w:val="00C61E55"/>
    <w:rsid w:val="00C735DA"/>
    <w:rsid w:val="00C82043"/>
    <w:rsid w:val="00CA7438"/>
    <w:rsid w:val="00CA77AE"/>
    <w:rsid w:val="00CB54FF"/>
    <w:rsid w:val="00CD48DE"/>
    <w:rsid w:val="00CE3F0B"/>
    <w:rsid w:val="00CE46E3"/>
    <w:rsid w:val="00CE683B"/>
    <w:rsid w:val="00CF6816"/>
    <w:rsid w:val="00D06F36"/>
    <w:rsid w:val="00D25FEE"/>
    <w:rsid w:val="00D40508"/>
    <w:rsid w:val="00D46E35"/>
    <w:rsid w:val="00D47C58"/>
    <w:rsid w:val="00D54BE4"/>
    <w:rsid w:val="00D75662"/>
    <w:rsid w:val="00D77B4C"/>
    <w:rsid w:val="00D800DF"/>
    <w:rsid w:val="00D80DED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DE7368"/>
    <w:rsid w:val="00E02443"/>
    <w:rsid w:val="00E242FA"/>
    <w:rsid w:val="00E32F93"/>
    <w:rsid w:val="00E36247"/>
    <w:rsid w:val="00E50834"/>
    <w:rsid w:val="00E6320C"/>
    <w:rsid w:val="00E672D8"/>
    <w:rsid w:val="00E82B6B"/>
    <w:rsid w:val="00EA0D31"/>
    <w:rsid w:val="00EC1DB0"/>
    <w:rsid w:val="00EC20A1"/>
    <w:rsid w:val="00EE2FA0"/>
    <w:rsid w:val="00F00756"/>
    <w:rsid w:val="00F2355C"/>
    <w:rsid w:val="00F25CA0"/>
    <w:rsid w:val="00F463BF"/>
    <w:rsid w:val="00F511E5"/>
    <w:rsid w:val="00F537F6"/>
    <w:rsid w:val="00F650E6"/>
    <w:rsid w:val="00F73E2E"/>
    <w:rsid w:val="00F741EB"/>
    <w:rsid w:val="00F749BA"/>
    <w:rsid w:val="00F76BD5"/>
    <w:rsid w:val="00F8249E"/>
    <w:rsid w:val="00F865B4"/>
    <w:rsid w:val="00F86A93"/>
    <w:rsid w:val="00F96CCD"/>
    <w:rsid w:val="00FA11EB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359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362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6247"/>
  </w:style>
  <w:style w:type="character" w:customStyle="1" w:styleId="aa">
    <w:name w:val="Текст примечания Знак"/>
    <w:basedOn w:val="a0"/>
    <w:link w:val="a9"/>
    <w:uiPriority w:val="99"/>
    <w:semiHidden/>
    <w:rsid w:val="00E362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2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624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6359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14</cp:revision>
  <cp:lastPrinted>2024-08-20T12:49:00Z</cp:lastPrinted>
  <dcterms:created xsi:type="dcterms:W3CDTF">2024-08-12T06:58:00Z</dcterms:created>
  <dcterms:modified xsi:type="dcterms:W3CDTF">2024-09-05T10:25:00Z</dcterms:modified>
</cp:coreProperties>
</file>